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5" w:rsidRDefault="00482671" w:rsidP="00482671">
      <w:pPr>
        <w:pStyle w:val="a3"/>
        <w:jc w:val="center"/>
      </w:pPr>
      <w:r>
        <w:t>Ответы на Ваши вопросы</w:t>
      </w:r>
    </w:p>
    <w:p w:rsidR="00482671" w:rsidRDefault="00482671" w:rsidP="004826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82671" w:rsidRPr="00EE07AB" w:rsidRDefault="00482671" w:rsidP="00482671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Каким должен быть оптимальный интервал между беременностями?</w:t>
      </w:r>
    </w:p>
    <w:p w:rsidR="00482671" w:rsidRPr="00EE07AB" w:rsidRDefault="00482671" w:rsidP="0048267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82671" w:rsidRPr="00EE07AB" w:rsidRDefault="00482671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Чтобы избежать осложнений, связанных с нагрузкой на организм во время беременности, оптимальный перерыв между родами должен составлять 2 – 2,5 года. В расчет принимается кормление грудью в течение года, восстановление после лактации на протяжении девяти месяцев</w:t>
      </w:r>
      <w:r w:rsidR="001D60B2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 еще около полугода отводится на восполнение запаса питательных веществ, микроэлементов, витаминов в организме. Но это не означает, что не</w:t>
      </w:r>
      <w:r w:rsidR="008F28C6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кормящим женщинам «передышка» не нужна, ведь после родов в норму должны прийти все органы репродуктивной системы (матка, яичники), мышцы тазового дна, молочные железы, а также гормональный фон</w:t>
      </w:r>
      <w:r w:rsidR="001D60B2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количество и состав крови.</w:t>
      </w:r>
    </w:p>
    <w:p w:rsidR="001D60B2" w:rsidRPr="00EE07AB" w:rsidRDefault="001D60B2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D60B2" w:rsidRPr="00EE07AB" w:rsidRDefault="001D60B2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Что касается женщин, </w:t>
      </w:r>
      <w:r w:rsidR="00936CC9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перенесших кесарево сечение, то для них оптимальным является перерыв 3-5 лет, необходимого для формирования состоятельного рубца на матке.</w:t>
      </w:r>
    </w:p>
    <w:p w:rsidR="00936CC9" w:rsidRPr="00EE07AB" w:rsidRDefault="00936CC9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936CC9" w:rsidRPr="00EE07AB" w:rsidRDefault="00936CC9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Минимальный срок предохранения от беременности после предшествующего аборта равен 6 месяцам. Оптимально, если желанная беременность наступает через год после аборта (выкидыша),</w:t>
      </w:r>
      <w:r w:rsidR="00482610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причем после тщательного обследования и лечения выявленных заболеваний.</w:t>
      </w:r>
      <w:r w:rsidR="00B95B94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Именно за этот период организм полностью восстановится, а риск осложнения беременности, связанный</w:t>
      </w:r>
      <w:r w:rsidR="00A8482F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с предыдущим ее насильственным (</w:t>
      </w:r>
      <w:r w:rsidR="00B95B94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самопроизвольным</w:t>
      </w:r>
      <w:r w:rsidR="00A8482F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)</w:t>
      </w:r>
      <w:r w:rsidR="00B95B94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прерыванием, должен снизиться.</w:t>
      </w:r>
    </w:p>
    <w:p w:rsidR="00B51308" w:rsidRPr="00EE07AB" w:rsidRDefault="00B51308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B51308" w:rsidRPr="00EE07AB" w:rsidRDefault="00B51308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Кто имеет право поступить в акушерский стационар РПЦ?</w:t>
      </w:r>
    </w:p>
    <w:p w:rsidR="00B51308" w:rsidRPr="00EE07AB" w:rsidRDefault="00B51308" w:rsidP="004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B51308" w:rsidRPr="00EE07AB" w:rsidRDefault="00306D1B" w:rsidP="00306D1B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B51308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Планово при направлении лечащего врача по предварительной записи. Запись осуществляет лечащий врач, время ожидания может быть 1-3 дня.</w:t>
      </w:r>
    </w:p>
    <w:p w:rsidR="00B51308" w:rsidRPr="00EE07AB" w:rsidRDefault="00306D1B" w:rsidP="00306D1B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B51308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 экстренным показаниям беременные роженицы принимаются незамедлительно.</w:t>
      </w:r>
    </w:p>
    <w:p w:rsidR="00B51308" w:rsidRPr="00EE07AB" w:rsidRDefault="00306D1B" w:rsidP="00306D1B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B51308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 родах – по желанию, в соответствии с существующим законодательством. </w:t>
      </w:r>
    </w:p>
    <w:p w:rsidR="0049519A" w:rsidRPr="00EE07AB" w:rsidRDefault="0049519A" w:rsidP="0049519A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9519A" w:rsidRDefault="0049519A" w:rsidP="0049519A">
      <w:pPr>
        <w:pStyle w:val="a3"/>
        <w:jc w:val="center"/>
      </w:pPr>
      <w:r w:rsidRPr="0049519A">
        <w:lastRenderedPageBreak/>
        <w:t>Ответы на Ваши вопросы</w:t>
      </w:r>
    </w:p>
    <w:p w:rsidR="003867C4" w:rsidRPr="00EE07AB" w:rsidRDefault="002F24F6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Как быстро выписывают после естественных родов, после операции кесарева сечения?</w:t>
      </w:r>
    </w:p>
    <w:p w:rsidR="002F24F6" w:rsidRPr="00EE07AB" w:rsidRDefault="002F24F6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F24F6" w:rsidRPr="00EE07AB" w:rsidRDefault="002F24F6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После нормальных естественных родов при отсутствии противопоказаний к выписке ребенка</w:t>
      </w:r>
      <w:r w:rsidR="006B238D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выписка мамы и малыша осуществляется на 4 сутки. После кесарева сечения при нормальном течении послеоперационного периода выписка осуществляется на 5 сутки.</w:t>
      </w:r>
    </w:p>
    <w:p w:rsidR="009C6669" w:rsidRPr="00EE07AB" w:rsidRDefault="009C6669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9C6669" w:rsidRPr="00EE07AB" w:rsidRDefault="009C6669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Могут ли быть естественные роды при рубце на матке после кесарева сечения?</w:t>
      </w:r>
    </w:p>
    <w:p w:rsidR="009C6669" w:rsidRPr="00EE07AB" w:rsidRDefault="009C6669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C444B" w:rsidRPr="00EE07AB" w:rsidRDefault="009C6669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Более 20 лет назад гласил постулат «Один раз кесарево сечение – всегда кесарево сечение». На сегодняшний день все больше врачей и женщин склоняются в пользу естественных родов с рубцом на матке. Связано это с тем, что кесарево сечение, это полостная операция, которая имеет свои риски и свои последствия. Повторные операции увеличивают риск гнойно-септических осложнений, кровотечений, увеличивают прием лекарственных препаратов (антибиотиков, обезболивающих). </w:t>
      </w:r>
    </w:p>
    <w:p w:rsidR="00EC444B" w:rsidRPr="00EE07AB" w:rsidRDefault="009C6669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Именно поэтому мы стараемся дать женщине шанс родить самой при наличии</w:t>
      </w:r>
      <w:r w:rsidR="0019508D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определенных условий, основным из которых является состоятельный (полноценный) рубец на матке. Состояние рубца оценивается перед родами при помощи ультразвукового обследования и анамнеза акушерской ситуации: перерыв между родами не менее двух лет, </w:t>
      </w:r>
      <w:proofErr w:type="spellStart"/>
      <w:r w:rsidR="0019508D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предлежание</w:t>
      </w:r>
      <w:proofErr w:type="spellEnd"/>
      <w:r w:rsidR="0019508D"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плода, предполагаемый вес, размеры таза и т.д. </w:t>
      </w:r>
    </w:p>
    <w:p w:rsidR="00EC444B" w:rsidRPr="00EE07AB" w:rsidRDefault="0019508D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Частота родов через естественные родовые пути составляет 30-48 %. Решение о естественных родах беременная принимает вместе с врачом. </w:t>
      </w:r>
    </w:p>
    <w:p w:rsidR="009C6669" w:rsidRPr="00EE07AB" w:rsidRDefault="0019508D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Удачных Вам родов!</w:t>
      </w:r>
    </w:p>
    <w:p w:rsidR="003867C4" w:rsidRPr="00EE07AB" w:rsidRDefault="003867C4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C444B" w:rsidRPr="00EE07AB" w:rsidRDefault="00EC444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Как долго продолжаются роды?</w:t>
      </w:r>
    </w:p>
    <w:p w:rsidR="00EC444B" w:rsidRPr="00EE07AB" w:rsidRDefault="00EC444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C444B" w:rsidRPr="00EE07AB" w:rsidRDefault="00EC444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Продолжительность первых родов в среднем составляет 10</w:t>
      </w:r>
      <w:r w:rsidRPr="00EE07A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noBreakHyphen/>
        <w:t>12 часов, вторых 6-8 часов, а вообще продолжительность родов у каждой индивидуальна и зависит от многих причин: возраста, веса плода, индекса массы тела женщины и т.д.</w:t>
      </w:r>
    </w:p>
    <w:p w:rsidR="0019508D" w:rsidRPr="00EE07AB" w:rsidRDefault="0019508D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867C4" w:rsidRDefault="003867C4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67C4" w:rsidRDefault="003867C4" w:rsidP="0049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67C4" w:rsidRDefault="003867C4" w:rsidP="003867C4">
      <w:pPr>
        <w:pStyle w:val="a3"/>
        <w:jc w:val="center"/>
      </w:pPr>
      <w:r w:rsidRPr="0049519A">
        <w:t>Ответы на Ваши вопросы</w:t>
      </w:r>
    </w:p>
    <w:p w:rsidR="003867C4" w:rsidRPr="00543599" w:rsidRDefault="003867C4" w:rsidP="003867C4">
      <w:pPr>
        <w:ind w:firstLine="709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Что такое кардиомонитор (</w:t>
      </w:r>
      <w:proofErr w:type="spellStart"/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биомониторный</w:t>
      </w:r>
      <w:proofErr w:type="spellEnd"/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контроль или </w:t>
      </w:r>
      <w:proofErr w:type="spellStart"/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кардиотокография</w:t>
      </w:r>
      <w:proofErr w:type="spellEnd"/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плода) и для чего он нужен?</w:t>
      </w:r>
    </w:p>
    <w:p w:rsidR="003867C4" w:rsidRPr="00543599" w:rsidRDefault="003867C4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543599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Это аппарат, связанный с датчиками, которые фиксируются на животе матери и передают информацию о сердцебиении ребенка, а в родах еще и о силе и интенсивности схваток. В «РПЦ» имеется ультрасовременный аппарат для </w:t>
      </w:r>
      <w:proofErr w:type="spellStart"/>
      <w:r w:rsidRPr="00543599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кардиомониторирования</w:t>
      </w:r>
      <w:proofErr w:type="spellEnd"/>
      <w:r w:rsidRPr="00543599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«Моника», позволяющий дистанционно проводить </w:t>
      </w:r>
      <w:proofErr w:type="spellStart"/>
      <w:r w:rsidRPr="00543599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кардиотокографию</w:t>
      </w:r>
      <w:proofErr w:type="spellEnd"/>
      <w:r w:rsidRPr="00543599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, пациентке двигаться, принимать пищу и т.д.</w:t>
      </w:r>
    </w:p>
    <w:p w:rsidR="003867C4" w:rsidRPr="00543599" w:rsidRDefault="003867C4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EA55FE" w:rsidRPr="00CB72B7" w:rsidRDefault="00EA55FE" w:rsidP="00EA55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CB72B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Что взять с собой в родильный дом для новорожденного?</w:t>
      </w:r>
    </w:p>
    <w:p w:rsidR="00EA55FE" w:rsidRDefault="00EA55FE" w:rsidP="00EA5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EA55FE" w:rsidRPr="00CB72B7" w:rsidRDefault="00EA55FE" w:rsidP="00EA5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</w:pPr>
      <w:r w:rsidRPr="00CB72B7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>Желательно:</w:t>
      </w:r>
    </w:p>
    <w:p w:rsidR="00EA55FE" w:rsidRDefault="00EA55FE" w:rsidP="00EA55F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Памперсы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</w:p>
    <w:p w:rsidR="00EA55FE" w:rsidRDefault="00EA55FE" w:rsidP="00EA55F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Влажные салфетки</w:t>
      </w:r>
    </w:p>
    <w:p w:rsidR="00EA55FE" w:rsidRDefault="00EA55FE" w:rsidP="00EA55F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Жидкое детское мыло</w:t>
      </w:r>
    </w:p>
    <w:p w:rsidR="00EA55FE" w:rsidRDefault="00EA55FE" w:rsidP="00EA55F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Носочки, рукавички, чепчик тонкий</w:t>
      </w:r>
      <w:r w:rsidR="00E10F5F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, распашонки, ползунки</w:t>
      </w:r>
    </w:p>
    <w:p w:rsidR="00EA55FE" w:rsidRPr="00CB72B7" w:rsidRDefault="00EA55FE" w:rsidP="00EA55F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Комплект для выписки приносят родственники в день выписки!</w:t>
      </w:r>
    </w:p>
    <w:p w:rsidR="00EA55FE" w:rsidRPr="00CB72B7" w:rsidRDefault="00EA55FE" w:rsidP="00EA55F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</w:pPr>
      <w:r w:rsidRPr="00CB72B7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>Нельзя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 xml:space="preserve"> брать</w:t>
      </w:r>
      <w:r w:rsidRPr="00CB72B7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>:</w:t>
      </w:r>
    </w:p>
    <w:p w:rsidR="00EA55FE" w:rsidRDefault="00EA55FE" w:rsidP="00EA55FE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Соски, пустышки</w:t>
      </w:r>
    </w:p>
    <w:p w:rsidR="00EA55FE" w:rsidRDefault="00EA55FE" w:rsidP="00EA55FE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Смесь для кормления новорожденного</w:t>
      </w:r>
    </w:p>
    <w:p w:rsidR="00EA55FE" w:rsidRDefault="00EA55FE" w:rsidP="00EA55FE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Бутылочки</w:t>
      </w:r>
    </w:p>
    <w:p w:rsidR="00EA55FE" w:rsidRPr="00CB72B7" w:rsidRDefault="00EA55FE" w:rsidP="00EA55FE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Средства по уходу за малышом (вата, ватные диски, ватные палочки, зеленка, другие дезинфицирующие средства)</w:t>
      </w:r>
    </w:p>
    <w:p w:rsidR="00EA55FE" w:rsidRDefault="00EA55FE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3867C4" w:rsidRPr="00543599" w:rsidRDefault="003867C4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Есть ли особенности по уходу за ребенком?</w:t>
      </w:r>
    </w:p>
    <w:p w:rsidR="003867C4" w:rsidRPr="00543599" w:rsidRDefault="003867C4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3867C4" w:rsidRPr="00543599" w:rsidRDefault="003867C4" w:rsidP="003867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543599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Рекомендации по уходу за новорожденным (согласно клиническим рекомендациям 2015г., Москва)</w:t>
      </w:r>
    </w:p>
    <w:p w:rsidR="00543599" w:rsidRDefault="00543599" w:rsidP="005435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54359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Уход за кожей новорожденного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:</w:t>
      </w:r>
    </w:p>
    <w:p w:rsidR="00543599" w:rsidRDefault="00543599" w:rsidP="005435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Кожа новорожденного покрыта первородной смазкой, защищающей кожу в период внутриутробного развития. Снятие первородной смазки в родильном зале не рекомендуется. При уходе за здоровой кожей новорожденного следует избегать любых действий, которые могут нарушить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эпидермальный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барьер. Снижению бактерицидных свойств кожи способствуют обезжиривание (спиртом, эфиром), охлаждение (мытье проточной водой)</w:t>
      </w:r>
      <w:r w:rsidR="00A60A5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, раздражение кожи мочой и калом. Следует учитывать, что наличие интенсивного шелушения кожи в течение </w:t>
      </w:r>
      <w:r w:rsidR="00A60A5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lastRenderedPageBreak/>
        <w:t xml:space="preserve">первых недель жизни является нормой, и не требует обработки специальными средствами. При необходимости рекомендуется искупать ребенка в теплой воде, не добавляя никаких дезинфицирующих средств; ежедневное использование шампуней, пены для ванны и других моющих средств не показано. Купать ребенка ежедневно в настоях трав так же не целесообразно, это может привести к нарушению </w:t>
      </w:r>
      <w:proofErr w:type="spellStart"/>
      <w:r w:rsidR="00A60A5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эпидермального</w:t>
      </w:r>
      <w:proofErr w:type="spellEnd"/>
      <w:r w:rsidR="00A60A5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барьера и способствовать возникновению аллергических реакций на коже новорожденного.</w:t>
      </w:r>
    </w:p>
    <w:p w:rsidR="00A60A51" w:rsidRPr="008423ED" w:rsidRDefault="00A60A51" w:rsidP="00A60A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8423E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Уход за пуповинным остатком:</w:t>
      </w:r>
    </w:p>
    <w:p w:rsidR="00A60A51" w:rsidRDefault="00A60A51" w:rsidP="00A60A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Пуповинный остаток высыхает, и мумифицируется при воздействии воздуха, затем отпадает в течение первой недели жизни</w:t>
      </w:r>
      <w:r w:rsidR="008423ED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. Согласно международным рекомендациям, для ухода за пуповинным остатком не требуется создания стерильных условий. Не рекомендуется обрабатывать пуповинный остаток какими-либо антисептиками (растворы анилиновых красителей, спирт, раствор калия перманганата, перекись водорода и т.п.), достаточно содержать его сухим и чистым, предохранять от загрязнения мочой, калом. Доказано, что местное использование антисептиков не только не уменьшает частоту инфекций, но и способствует задержке спонтанного отпадения пуповинного остатка. В случае загрязнения пуповинный остаток и кожу вокруг пупочного кольца можно промыть водой, и осушить чистой ватой или марлей.</w:t>
      </w:r>
    </w:p>
    <w:p w:rsidR="008423ED" w:rsidRPr="009E19E8" w:rsidRDefault="008423ED" w:rsidP="008423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9E19E8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Пеленание:</w:t>
      </w:r>
    </w:p>
    <w:p w:rsidR="008423ED" w:rsidRDefault="009E19E8" w:rsidP="00842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Предпочтительно одевать ребенка в хлопчатобумажную одежду, оставляя подвижными конечности и голову в шапочке. Тугое пеленание не рекомендуется, так как приводит к нежелательным последствиям (затруднению дыхания, нарушению циркуляции крови в конечностях, дисплазии тазобедренных суставов, особенно когда ноги ребенка жестко фиксируют в по</w:t>
      </w:r>
      <w:r w:rsidR="00064CB4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ложении разгибания и приведения;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уменьшению воздушной прослойки между телом ребенка и одеж</w:t>
      </w:r>
      <w:r w:rsidR="00064CB4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дой, что ухудшает термоизоляцию,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повышает 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риск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064CB4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как перегревания, так и гипотермии; затруднению правильного прикладывания к груди и грудного вскармливания).</w:t>
      </w:r>
    </w:p>
    <w:p w:rsidR="0062500B" w:rsidRPr="0062500B" w:rsidRDefault="0062500B" w:rsidP="006250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62500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Грудное вскармливание:</w:t>
      </w:r>
    </w:p>
    <w:p w:rsidR="003867C4" w:rsidRPr="0049519A" w:rsidRDefault="0062500B" w:rsidP="000B1E2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Частое прикладывание ребенка к груди способствует становлению лактации («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прибыванию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» молока). Здоровому ребенку достаточно только грудного молока, и нет необходимости давать ему воду. Частота и продолжительность кормлений должны определяться желанием ребенка и ему необходимо дать возможность сосать, пока сам не отпустит грудь. Необходимо дать возможность высосать одну грудь перед тем, как дать вторую.</w:t>
      </w:r>
    </w:p>
    <w:sectPr w:rsidR="003867C4" w:rsidRPr="0049519A" w:rsidSect="00B51308">
      <w:pgSz w:w="11906" w:h="16838"/>
      <w:pgMar w:top="851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5F7"/>
    <w:multiLevelType w:val="hybridMultilevel"/>
    <w:tmpl w:val="969EC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AE0C0B"/>
    <w:multiLevelType w:val="hybridMultilevel"/>
    <w:tmpl w:val="74B2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252DA"/>
    <w:multiLevelType w:val="hybridMultilevel"/>
    <w:tmpl w:val="CE2886A2"/>
    <w:lvl w:ilvl="0" w:tplc="966662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E74A2F"/>
    <w:multiLevelType w:val="hybridMultilevel"/>
    <w:tmpl w:val="2806F738"/>
    <w:lvl w:ilvl="0" w:tplc="FDA2E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71"/>
    <w:rsid w:val="00014DF1"/>
    <w:rsid w:val="00064CB4"/>
    <w:rsid w:val="000864EB"/>
    <w:rsid w:val="000B1E2A"/>
    <w:rsid w:val="0019508D"/>
    <w:rsid w:val="001D60B2"/>
    <w:rsid w:val="002F24F6"/>
    <w:rsid w:val="00306D1B"/>
    <w:rsid w:val="003867C4"/>
    <w:rsid w:val="00482610"/>
    <w:rsid w:val="00482671"/>
    <w:rsid w:val="0049519A"/>
    <w:rsid w:val="00543599"/>
    <w:rsid w:val="0062500B"/>
    <w:rsid w:val="00665F29"/>
    <w:rsid w:val="006B238D"/>
    <w:rsid w:val="008423ED"/>
    <w:rsid w:val="008F28C6"/>
    <w:rsid w:val="00936CC9"/>
    <w:rsid w:val="009C6669"/>
    <w:rsid w:val="009E19E8"/>
    <w:rsid w:val="00A60A51"/>
    <w:rsid w:val="00A8482F"/>
    <w:rsid w:val="00B51308"/>
    <w:rsid w:val="00B95B94"/>
    <w:rsid w:val="00C81F80"/>
    <w:rsid w:val="00CB72B7"/>
    <w:rsid w:val="00D14EA8"/>
    <w:rsid w:val="00D86D6E"/>
    <w:rsid w:val="00E10F5F"/>
    <w:rsid w:val="00EA55FE"/>
    <w:rsid w:val="00EC444B"/>
    <w:rsid w:val="00EE07AB"/>
    <w:rsid w:val="00F904BD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5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Наталья Б. Наумова</cp:lastModifiedBy>
  <cp:revision>18</cp:revision>
  <cp:lastPrinted>2019-10-30T12:26:00Z</cp:lastPrinted>
  <dcterms:created xsi:type="dcterms:W3CDTF">2019-10-30T08:28:00Z</dcterms:created>
  <dcterms:modified xsi:type="dcterms:W3CDTF">2023-02-07T05:40:00Z</dcterms:modified>
</cp:coreProperties>
</file>