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F8" w:rsidRDefault="002C45F8" w:rsidP="002C4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заболеваниях несахарным диабетом, эпилепсией, ревматоидным артритом, бронхиальной астмой, хронической обструктивной болезнью легких (ХОБЛ), хронических заболеваниях (состояниях), угрожающих жизни.</w:t>
      </w:r>
    </w:p>
    <w:p w:rsidR="002C45F8" w:rsidRDefault="002C45F8" w:rsidP="002C4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от 20 декабря 2012 года N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2C45F8" w:rsidRDefault="002C45F8" w:rsidP="002C4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орфанными заболеваниями, в рамках предоставления мер социальной поддержки в лекарственном обеспечении.</w:t>
      </w:r>
    </w:p>
    <w:p w:rsidR="002C45F8" w:rsidRDefault="002C45F8" w:rsidP="002C4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p w:rsidR="002C45F8" w:rsidRDefault="002C45F8" w:rsidP="002C4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5"/>
        <w:gridCol w:w="2565"/>
        <w:gridCol w:w="2469"/>
        <w:gridCol w:w="2236"/>
      </w:tblGrid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C45F8" w:rsidTr="002C45F8">
        <w:trPr>
          <w:gridAfter w:val="3"/>
          <w:wAfter w:w="6383" w:type="dxa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Несахарный диабет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гормоны задней доли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гипофиза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H01BA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подъязычные;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2C45F8" w:rsidTr="002C45F8">
        <w:trPr>
          <w:gridAfter w:val="3"/>
          <w:wAfter w:w="6383" w:type="dxa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Эпилепсия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пролонгированного действия;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ламотриджин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2C45F8" w:rsidTr="002C45F8">
        <w:trPr>
          <w:gridAfter w:val="3"/>
          <w:wAfter w:w="6383" w:type="dxa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Ревматоидный артрит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абатацепт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инфликсимаб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инфузий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цертолизумаб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2C45F8" w:rsidTr="002C45F8">
        <w:trPr>
          <w:gridAfter w:val="3"/>
          <w:wAfter w:w="6383" w:type="dxa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 и хроническая обструктивная болезнь легких (ХОБЛ)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 + флутиказол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адренергические </w:t>
            </w:r>
            <w:hyperlink r:id="rId5" w:history="1">
              <w:r>
                <w:rPr>
                  <w:rStyle w:val="2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средства в комбинации с антихолинергическими средствами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 бромид +индакатерол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капсулы с порошком для ингаляций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циклесонид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мометазон+формотерол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а</w:t>
              </w:r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нтигистаминные </w:t>
              </w:r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lastRenderedPageBreak/>
                <w:t xml:space="preserve">препараты системного действия 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R06A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антигистаминные препараты системного действия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R06AX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антигистаминные препараты системного действия другие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олодатерол+тиотропия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ингаляций 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J07A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 бактериальные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J07AL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противопневмококковые вакцины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профилактики пневмококковых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внутримышечного введения</w:t>
            </w:r>
          </w:p>
        </w:tc>
      </w:tr>
      <w:tr w:rsidR="002C45F8" w:rsidTr="002C45F8">
        <w:trPr>
          <w:gridAfter w:val="3"/>
          <w:wAfter w:w="6383" w:type="dxa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мероприятия, направленные на обеспечение лекарственными препаратами граждан при хронических заболеваниях (состояниях), угрожающих жизни (обеспечение больных, страдающих рассеянным склерозом, ПИТРС второго ряда, Хореей  Гентингтона, реципиентов органов и (или) тканей)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селективные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финголимод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2C45F8" w:rsidTr="002C45F8">
        <w:trPr>
          <w:gridAfter w:val="3"/>
          <w:wAfter w:w="6383" w:type="dxa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Хорея  Гентингтона</w:t>
            </w: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000000"/>
                  <w:u w:val="none"/>
                </w:rPr>
                <w:t xml:space="preserve">нервная система </w:t>
              </w:r>
            </w:hyperlink>
          </w:p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препараты для лечения заболеваний нервной системы другие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N07X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препараты для лечения заболеваний нервной системы другие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F8" w:rsidTr="002C45F8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N07XX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препараты для лечения заболеваний нервной системы другие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8" w:rsidRDefault="002C45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2C45F8" w:rsidRDefault="002C45F8" w:rsidP="002C45F8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ar-SA"/>
        </w:rPr>
      </w:pPr>
    </w:p>
    <w:p w:rsidR="002C45F8" w:rsidRDefault="002C45F8" w:rsidP="002C4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5F8" w:rsidRDefault="002C45F8" w:rsidP="002C4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лекарственных препаратов осуществляется врачами-специалистами государственного бюджетного учреждения здравоохранения Республики Карелия «Республиканская больница имени В.А.Баранова», государственного бюджетного учреждения здравоохранения Республики Карелия «Детская республиканская больница»,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«Республиканская больница имени В.А.Баранова», государственного бюджетного учреждения здравоохранения Республики Карелия «Детская республиканская больница».</w:t>
      </w:r>
    </w:p>
    <w:p w:rsidR="00A95FC1" w:rsidRDefault="00A95FC1"/>
    <w:sectPr w:rsidR="00A9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C45F8"/>
    <w:rsid w:val="002C45F8"/>
    <w:rsid w:val="00A9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2">
    <w:name w:val="Гиперссылка2"/>
    <w:basedOn w:val="a0"/>
    <w:rsid w:val="002C45F8"/>
    <w:rPr>
      <w:strike w:val="0"/>
      <w:dstrike w:val="0"/>
      <w:color w:val="003399"/>
      <w:sz w:val="17"/>
      <w:szCs w:val="17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C4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atc_index_id_212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lsnet.ru/atc_index_id_2104.htm" TargetMode="External"/><Relationship Id="rId12" Type="http://schemas.openxmlformats.org/officeDocument/2006/relationships/hyperlink" Target="http://www.rlsnet.ru/atc_index_id_138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lsnet.ru/atc_index_id_2104.htm" TargetMode="External"/><Relationship Id="rId11" Type="http://schemas.openxmlformats.org/officeDocument/2006/relationships/hyperlink" Target="http://www.rlsnet.ru/atc_index_id_1383.htm" TargetMode="External"/><Relationship Id="rId5" Type="http://schemas.openxmlformats.org/officeDocument/2006/relationships/hyperlink" Target="http://www.rlsnet.ru/atc_index_id_5768.htm" TargetMode="External"/><Relationship Id="rId10" Type="http://schemas.openxmlformats.org/officeDocument/2006/relationships/hyperlink" Target="http://www.rlsnet.ru/atc_index_id_1363.htm" TargetMode="External"/><Relationship Id="rId4" Type="http://schemas.openxmlformats.org/officeDocument/2006/relationships/hyperlink" Target="consultantplus://offline/ref=386A704B080DBEE3DAE236E3725B24A0FC0C2AF5B50DCCC0FFD7BA604E446F7AB70F1D2E774C2D83nBe5H" TargetMode="External"/><Relationship Id="rId9" Type="http://schemas.openxmlformats.org/officeDocument/2006/relationships/hyperlink" Target="http://www.rlsnet.ru/atc_index_id_11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6972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2019-02-11T05:42:00Z</dcterms:created>
  <dcterms:modified xsi:type="dcterms:W3CDTF">2019-02-11T05:42:00Z</dcterms:modified>
</cp:coreProperties>
</file>